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FB9BC" w14:textId="77777777" w:rsidR="00F21F4D" w:rsidRDefault="00F21F4D" w:rsidP="00F21F4D">
      <w:pPr>
        <w:spacing w:line="480" w:lineRule="auto"/>
        <w:rPr>
          <w:rFonts w:ascii="Times New Roman" w:hAnsi="Times New Roman" w:cs="Times New Roman"/>
          <w:sz w:val="24"/>
          <w:szCs w:val="24"/>
        </w:rPr>
      </w:pPr>
      <w:bookmarkStart w:id="0" w:name="_GoBack"/>
      <w:bookmarkEnd w:id="0"/>
    </w:p>
    <w:p w14:paraId="026268A5" w14:textId="77777777" w:rsidR="008B220A" w:rsidRPr="008B220A" w:rsidRDefault="008B220A" w:rsidP="008B220A">
      <w:pPr>
        <w:spacing w:line="480" w:lineRule="auto"/>
        <w:jc w:val="center"/>
        <w:rPr>
          <w:rFonts w:ascii="Times New Roman" w:hAnsi="Times New Roman" w:cs="Times New Roman"/>
          <w:sz w:val="24"/>
          <w:szCs w:val="24"/>
        </w:rPr>
      </w:pPr>
      <w:bookmarkStart w:id="1" w:name="_Hlk53956209"/>
      <w:r w:rsidRPr="008B220A">
        <w:rPr>
          <w:rFonts w:ascii="Times New Roman" w:hAnsi="Times New Roman" w:cs="Times New Roman"/>
          <w:sz w:val="24"/>
          <w:szCs w:val="24"/>
        </w:rPr>
        <w:t>Author</w:t>
      </w:r>
    </w:p>
    <w:p w14:paraId="145521CA" w14:textId="77777777" w:rsidR="008B220A" w:rsidRPr="008B220A" w:rsidRDefault="008B220A" w:rsidP="008B220A">
      <w:pPr>
        <w:spacing w:line="480" w:lineRule="auto"/>
        <w:jc w:val="center"/>
        <w:rPr>
          <w:rFonts w:ascii="Times New Roman" w:hAnsi="Times New Roman" w:cs="Times New Roman"/>
          <w:sz w:val="24"/>
          <w:szCs w:val="24"/>
        </w:rPr>
      </w:pPr>
      <w:r w:rsidRPr="008B220A">
        <w:rPr>
          <w:rFonts w:ascii="Times New Roman" w:hAnsi="Times New Roman" w:cs="Times New Roman"/>
          <w:sz w:val="24"/>
          <w:szCs w:val="24"/>
        </w:rPr>
        <w:t>Institutional Affiliation</w:t>
      </w:r>
    </w:p>
    <w:p w14:paraId="20FDFD6E" w14:textId="77777777" w:rsidR="008B220A" w:rsidRPr="008B220A" w:rsidRDefault="008B220A" w:rsidP="008B220A">
      <w:pPr>
        <w:spacing w:line="480" w:lineRule="auto"/>
        <w:jc w:val="center"/>
        <w:rPr>
          <w:rFonts w:ascii="Times New Roman" w:hAnsi="Times New Roman" w:cs="Times New Roman"/>
          <w:sz w:val="24"/>
          <w:szCs w:val="24"/>
        </w:rPr>
      </w:pPr>
      <w:r w:rsidRPr="008B220A">
        <w:rPr>
          <w:rFonts w:ascii="Times New Roman" w:hAnsi="Times New Roman" w:cs="Times New Roman"/>
          <w:sz w:val="24"/>
          <w:szCs w:val="24"/>
        </w:rPr>
        <w:t>Instructor</w:t>
      </w:r>
    </w:p>
    <w:p w14:paraId="4AF03489" w14:textId="77777777" w:rsidR="008B220A" w:rsidRPr="008B220A" w:rsidRDefault="008B220A" w:rsidP="008B220A">
      <w:pPr>
        <w:spacing w:line="480" w:lineRule="auto"/>
        <w:jc w:val="center"/>
        <w:rPr>
          <w:rFonts w:ascii="Times New Roman" w:hAnsi="Times New Roman" w:cs="Times New Roman"/>
          <w:sz w:val="24"/>
          <w:szCs w:val="24"/>
        </w:rPr>
      </w:pPr>
      <w:r w:rsidRPr="008B220A">
        <w:rPr>
          <w:rFonts w:ascii="Times New Roman" w:hAnsi="Times New Roman" w:cs="Times New Roman"/>
          <w:sz w:val="24"/>
          <w:szCs w:val="24"/>
        </w:rPr>
        <w:t>Course code</w:t>
      </w:r>
    </w:p>
    <w:p w14:paraId="7C1C41DC" w14:textId="2BA549A5" w:rsidR="008B220A" w:rsidRPr="008B220A" w:rsidRDefault="008B220A" w:rsidP="008B220A">
      <w:pPr>
        <w:spacing w:line="480" w:lineRule="auto"/>
        <w:jc w:val="center"/>
        <w:rPr>
          <w:rFonts w:ascii="Times New Roman" w:hAnsi="Times New Roman" w:cs="Times New Roman"/>
          <w:sz w:val="24"/>
          <w:szCs w:val="24"/>
        </w:rPr>
      </w:pPr>
      <w:r w:rsidRPr="008B220A">
        <w:rPr>
          <w:rFonts w:ascii="Times New Roman" w:hAnsi="Times New Roman" w:cs="Times New Roman"/>
          <w:sz w:val="24"/>
          <w:szCs w:val="24"/>
        </w:rPr>
        <w:t>Date of submission</w:t>
      </w:r>
      <w:bookmarkEnd w:id="1"/>
    </w:p>
    <w:p w14:paraId="356670D9" w14:textId="77777777" w:rsidR="00F21F4D" w:rsidRDefault="00F21F4D" w:rsidP="00F21F4D">
      <w:pPr>
        <w:spacing w:line="480" w:lineRule="auto"/>
        <w:rPr>
          <w:rFonts w:ascii="Times New Roman" w:hAnsi="Times New Roman" w:cs="Times New Roman"/>
          <w:sz w:val="24"/>
          <w:szCs w:val="24"/>
        </w:rPr>
      </w:pPr>
    </w:p>
    <w:p w14:paraId="51C56FE9" w14:textId="77777777" w:rsidR="00F21F4D" w:rsidRDefault="00F21F4D" w:rsidP="00F21F4D">
      <w:pPr>
        <w:spacing w:line="480" w:lineRule="auto"/>
        <w:rPr>
          <w:rFonts w:ascii="Times New Roman" w:hAnsi="Times New Roman" w:cs="Times New Roman"/>
          <w:sz w:val="24"/>
          <w:szCs w:val="24"/>
        </w:rPr>
      </w:pPr>
    </w:p>
    <w:p w14:paraId="5AAE2009" w14:textId="77777777" w:rsidR="00F21F4D" w:rsidRDefault="00F21F4D" w:rsidP="00F21F4D">
      <w:pPr>
        <w:spacing w:line="480" w:lineRule="auto"/>
        <w:rPr>
          <w:rFonts w:ascii="Times New Roman" w:hAnsi="Times New Roman" w:cs="Times New Roman"/>
          <w:sz w:val="24"/>
          <w:szCs w:val="24"/>
        </w:rPr>
      </w:pPr>
    </w:p>
    <w:p w14:paraId="2E89A3A9" w14:textId="77777777" w:rsidR="00F21F4D" w:rsidRDefault="00F21F4D" w:rsidP="00F21F4D">
      <w:pPr>
        <w:spacing w:line="480" w:lineRule="auto"/>
        <w:rPr>
          <w:rFonts w:ascii="Times New Roman" w:hAnsi="Times New Roman" w:cs="Times New Roman"/>
          <w:sz w:val="24"/>
          <w:szCs w:val="24"/>
        </w:rPr>
      </w:pPr>
    </w:p>
    <w:p w14:paraId="63D12895" w14:textId="77777777" w:rsidR="00F21F4D" w:rsidRDefault="00F21F4D" w:rsidP="00F21F4D">
      <w:pPr>
        <w:spacing w:line="480" w:lineRule="auto"/>
        <w:rPr>
          <w:rFonts w:ascii="Times New Roman" w:hAnsi="Times New Roman" w:cs="Times New Roman"/>
          <w:sz w:val="24"/>
          <w:szCs w:val="24"/>
        </w:rPr>
      </w:pPr>
    </w:p>
    <w:p w14:paraId="561F0673" w14:textId="77777777" w:rsidR="00F21F4D" w:rsidRDefault="00F21F4D" w:rsidP="00F21F4D">
      <w:pPr>
        <w:spacing w:line="480" w:lineRule="auto"/>
        <w:rPr>
          <w:rFonts w:ascii="Times New Roman" w:hAnsi="Times New Roman" w:cs="Times New Roman"/>
          <w:sz w:val="24"/>
          <w:szCs w:val="24"/>
        </w:rPr>
      </w:pPr>
    </w:p>
    <w:p w14:paraId="6B3C1E9A" w14:textId="77777777" w:rsidR="00F21F4D" w:rsidRDefault="00F21F4D" w:rsidP="00F21F4D">
      <w:pPr>
        <w:spacing w:line="480" w:lineRule="auto"/>
        <w:rPr>
          <w:rFonts w:ascii="Times New Roman" w:hAnsi="Times New Roman" w:cs="Times New Roman"/>
          <w:sz w:val="24"/>
          <w:szCs w:val="24"/>
        </w:rPr>
      </w:pPr>
    </w:p>
    <w:p w14:paraId="48F25061" w14:textId="77777777" w:rsidR="00F21F4D" w:rsidRDefault="00F21F4D" w:rsidP="00F21F4D">
      <w:pPr>
        <w:spacing w:line="480" w:lineRule="auto"/>
        <w:rPr>
          <w:rFonts w:ascii="Times New Roman" w:hAnsi="Times New Roman" w:cs="Times New Roman"/>
          <w:sz w:val="24"/>
          <w:szCs w:val="24"/>
        </w:rPr>
      </w:pPr>
    </w:p>
    <w:p w14:paraId="5F4DA036" w14:textId="77777777" w:rsidR="00F21F4D" w:rsidRDefault="00F21F4D" w:rsidP="00F21F4D">
      <w:pPr>
        <w:spacing w:line="480" w:lineRule="auto"/>
        <w:rPr>
          <w:rFonts w:ascii="Times New Roman" w:hAnsi="Times New Roman" w:cs="Times New Roman"/>
          <w:sz w:val="24"/>
          <w:szCs w:val="24"/>
        </w:rPr>
      </w:pPr>
    </w:p>
    <w:p w14:paraId="15890E04" w14:textId="77777777" w:rsidR="00F21F4D" w:rsidRDefault="00F21F4D" w:rsidP="00F21F4D">
      <w:pPr>
        <w:spacing w:line="480" w:lineRule="auto"/>
        <w:rPr>
          <w:rFonts w:ascii="Times New Roman" w:hAnsi="Times New Roman" w:cs="Times New Roman"/>
          <w:sz w:val="24"/>
          <w:szCs w:val="24"/>
        </w:rPr>
      </w:pPr>
    </w:p>
    <w:p w14:paraId="752A7481" w14:textId="77777777" w:rsidR="00F21F4D" w:rsidRDefault="00F21F4D" w:rsidP="00F21F4D">
      <w:pPr>
        <w:spacing w:line="480" w:lineRule="auto"/>
        <w:rPr>
          <w:rFonts w:ascii="Times New Roman" w:hAnsi="Times New Roman" w:cs="Times New Roman"/>
          <w:sz w:val="24"/>
          <w:szCs w:val="24"/>
        </w:rPr>
      </w:pPr>
    </w:p>
    <w:p w14:paraId="02B09CD5" w14:textId="77777777" w:rsidR="00F21F4D" w:rsidRDefault="00F21F4D" w:rsidP="00F21F4D">
      <w:pPr>
        <w:spacing w:line="480" w:lineRule="auto"/>
        <w:rPr>
          <w:rFonts w:ascii="Times New Roman" w:hAnsi="Times New Roman" w:cs="Times New Roman"/>
          <w:sz w:val="24"/>
          <w:szCs w:val="24"/>
        </w:rPr>
      </w:pPr>
    </w:p>
    <w:p w14:paraId="3A389384" w14:textId="7682602D" w:rsidR="00C731AE" w:rsidRPr="008B220A" w:rsidRDefault="00024C84" w:rsidP="00F21F4D">
      <w:pPr>
        <w:spacing w:line="480" w:lineRule="auto"/>
        <w:rPr>
          <w:rFonts w:ascii="Times New Roman" w:hAnsi="Times New Roman" w:cs="Times New Roman"/>
          <w:b/>
          <w:bCs/>
          <w:sz w:val="24"/>
          <w:szCs w:val="24"/>
        </w:rPr>
      </w:pPr>
      <w:r w:rsidRPr="008B220A">
        <w:rPr>
          <w:rFonts w:ascii="Times New Roman" w:hAnsi="Times New Roman" w:cs="Times New Roman"/>
          <w:b/>
          <w:bCs/>
          <w:sz w:val="24"/>
          <w:szCs w:val="24"/>
        </w:rPr>
        <w:lastRenderedPageBreak/>
        <w:t>Behaviorists believe that behavior is mostly conditioned or learned through experiences (Ch 1 &amp; Ch 7).</w:t>
      </w:r>
    </w:p>
    <w:p w14:paraId="417BCA7F" w14:textId="44D90D66" w:rsidR="00C731AE" w:rsidRPr="00F21F4D" w:rsidRDefault="00024C84" w:rsidP="00F21F4D">
      <w:pPr>
        <w:spacing w:line="480" w:lineRule="auto"/>
        <w:ind w:firstLine="720"/>
        <w:rPr>
          <w:rFonts w:ascii="Times New Roman" w:hAnsi="Times New Roman" w:cs="Times New Roman"/>
          <w:sz w:val="24"/>
          <w:szCs w:val="24"/>
        </w:rPr>
      </w:pPr>
      <w:r w:rsidRPr="00F21F4D">
        <w:rPr>
          <w:rFonts w:ascii="Times New Roman" w:hAnsi="Times New Roman" w:cs="Times New Roman"/>
          <w:sz w:val="24"/>
          <w:szCs w:val="24"/>
        </w:rPr>
        <w:t xml:space="preserve">This statement is true because human beings learn to behave differently depending on the specific change of the stimuli. </w:t>
      </w:r>
      <w:r w:rsidR="00F21F4D" w:rsidRPr="00F21F4D">
        <w:rPr>
          <w:rFonts w:ascii="Times New Roman" w:hAnsi="Times New Roman" w:cs="Times New Roman"/>
          <w:sz w:val="24"/>
          <w:szCs w:val="24"/>
        </w:rPr>
        <w:t>According to Watson, (1919) c</w:t>
      </w:r>
      <w:r w:rsidRPr="00F21F4D">
        <w:rPr>
          <w:rFonts w:ascii="Times New Roman" w:hAnsi="Times New Roman" w:cs="Times New Roman"/>
          <w:sz w:val="24"/>
          <w:szCs w:val="24"/>
        </w:rPr>
        <w:t xml:space="preserve">onditioning occurs through regular interaction with the environment and establishing a pattern in the environment that needs to respond in a specific way. The kind of </w:t>
      </w:r>
      <w:r w:rsidR="000B383E" w:rsidRPr="00F21F4D">
        <w:rPr>
          <w:rFonts w:ascii="Times New Roman" w:hAnsi="Times New Roman" w:cs="Times New Roman"/>
          <w:sz w:val="24"/>
          <w:szCs w:val="24"/>
        </w:rPr>
        <w:t>behavior</w:t>
      </w:r>
      <w:r w:rsidRPr="00F21F4D">
        <w:rPr>
          <w:rFonts w:ascii="Times New Roman" w:hAnsi="Times New Roman" w:cs="Times New Roman"/>
          <w:sz w:val="24"/>
          <w:szCs w:val="24"/>
        </w:rPr>
        <w:t xml:space="preserve"> that human beings portray results from all the experiences or learning that they have undergone throughout a specific period or in their entire life. Learning is continuous, and therefore behavior change is common as an individual develops from one stage to the other. A teenager's behavior </w:t>
      </w:r>
      <w:r w:rsidR="000B383E" w:rsidRPr="00F21F4D">
        <w:rPr>
          <w:rFonts w:ascii="Times New Roman" w:hAnsi="Times New Roman" w:cs="Times New Roman"/>
          <w:sz w:val="24"/>
          <w:szCs w:val="24"/>
        </w:rPr>
        <w:t xml:space="preserve">may be different from that of an adult because of the long experiences they have acquired a diverse response to different life conditions. At any stage in life, an individual can be trained to perform a certain task regardless of whether they had prior knowledge or genetic conditions and will only require the proper conditioning to learn the skills. Human behavior can be observed and predicted if one understands the individuals' background and experience in question. During birth, one has an empty brain and is filled with information perceived from the environment and the experiences. This then shapes the child's behavior and may also change over time as one learns and gains more experience. This belief shapes children's upbringing because all the experiences of the child will sum up to shape the child's behavior in adulthood.  </w:t>
      </w:r>
    </w:p>
    <w:p w14:paraId="2CD6344B" w14:textId="4E7148FB" w:rsidR="000B383E" w:rsidRPr="008B220A" w:rsidRDefault="00024C84" w:rsidP="00F21F4D">
      <w:pPr>
        <w:spacing w:line="480" w:lineRule="auto"/>
        <w:rPr>
          <w:rFonts w:ascii="Times New Roman" w:hAnsi="Times New Roman" w:cs="Times New Roman"/>
          <w:b/>
          <w:bCs/>
          <w:sz w:val="24"/>
          <w:szCs w:val="24"/>
        </w:rPr>
      </w:pPr>
      <w:r w:rsidRPr="008B220A">
        <w:rPr>
          <w:rFonts w:ascii="Times New Roman" w:hAnsi="Times New Roman" w:cs="Times New Roman"/>
          <w:b/>
          <w:bCs/>
          <w:sz w:val="24"/>
          <w:szCs w:val="24"/>
        </w:rPr>
        <w:t>Cognitive psychologists believe how people think (not just what they know) changes with time and experience, and then human thinking influences actions (Ch 4)</w:t>
      </w:r>
    </w:p>
    <w:p w14:paraId="64DD8033" w14:textId="4CDF28E1" w:rsidR="00D416DF" w:rsidRPr="00F21F4D" w:rsidRDefault="00024C84" w:rsidP="00F21F4D">
      <w:pPr>
        <w:spacing w:line="480" w:lineRule="auto"/>
        <w:ind w:firstLine="720"/>
        <w:rPr>
          <w:rFonts w:ascii="Times New Roman" w:hAnsi="Times New Roman" w:cs="Times New Roman"/>
          <w:sz w:val="24"/>
          <w:szCs w:val="24"/>
        </w:rPr>
      </w:pPr>
      <w:r w:rsidRPr="00F21F4D">
        <w:rPr>
          <w:rFonts w:ascii="Times New Roman" w:hAnsi="Times New Roman" w:cs="Times New Roman"/>
          <w:sz w:val="24"/>
          <w:szCs w:val="24"/>
        </w:rPr>
        <w:t xml:space="preserve">Unlike the behaviorists who only consider the observable changes and responses as the basis of measuring human behavior, cognitive psychologists describe the internal process that determines an individual's behavior. The thinking abilities of the individual determine the </w:t>
      </w:r>
      <w:r w:rsidRPr="00F21F4D">
        <w:rPr>
          <w:rFonts w:ascii="Times New Roman" w:hAnsi="Times New Roman" w:cs="Times New Roman"/>
          <w:sz w:val="24"/>
          <w:szCs w:val="24"/>
        </w:rPr>
        <w:lastRenderedPageBreak/>
        <w:t>process that takes place between the stimulus and response. There is the mediational process that occurs in the brain and begins after the stimulus change. They form the basis upon which an appropriate response will be made. If there is a breakdown between the stimulus and the response, the behavior is likely to be inappropriate or even ineffective in responding to the stimulus in question</w:t>
      </w:r>
      <w:r w:rsidR="00F21F4D" w:rsidRPr="00F21F4D">
        <w:rPr>
          <w:rFonts w:ascii="Times New Roman" w:hAnsi="Times New Roman" w:cs="Times New Roman"/>
          <w:sz w:val="24"/>
          <w:szCs w:val="24"/>
        </w:rPr>
        <w:t xml:space="preserve"> (Groome &amp; Eysenck, 2016)</w:t>
      </w:r>
      <w:r w:rsidRPr="00F21F4D">
        <w:rPr>
          <w:rFonts w:ascii="Times New Roman" w:hAnsi="Times New Roman" w:cs="Times New Roman"/>
          <w:sz w:val="24"/>
          <w:szCs w:val="24"/>
        </w:rPr>
        <w:t xml:space="preserve">. Regardless of how much knowledge one has on a certain topic, the process of mediating is usually very necessary because it analyzes the situation in question and proposes the most suitable response. This means that response is not learned or acquired but rather a result of a brain's cognitive process. Any disorder in the brain will result in wrong behavior because mediation will not occur normally. It does not matter how educated one gets or the experience that one has acquired over time; the brain's disorder affects the behavior by affecting the process of thinking. The cognitive abilities are acquired during the development of an individual at every stage and enable reasoning and problem solving abilities. </w:t>
      </w:r>
    </w:p>
    <w:p w14:paraId="6B099488" w14:textId="43F9992C" w:rsidR="000B383E" w:rsidRPr="008B220A" w:rsidRDefault="00024C84" w:rsidP="00F21F4D">
      <w:pPr>
        <w:spacing w:line="480" w:lineRule="auto"/>
        <w:rPr>
          <w:rFonts w:ascii="Times New Roman" w:hAnsi="Times New Roman" w:cs="Times New Roman"/>
          <w:b/>
          <w:bCs/>
          <w:sz w:val="24"/>
          <w:szCs w:val="24"/>
        </w:rPr>
      </w:pPr>
      <w:r w:rsidRPr="008B220A">
        <w:rPr>
          <w:rFonts w:ascii="Times New Roman" w:hAnsi="Times New Roman" w:cs="Times New Roman"/>
          <w:b/>
          <w:bCs/>
          <w:sz w:val="24"/>
          <w:szCs w:val="24"/>
        </w:rPr>
        <w:t xml:space="preserve"> Psychodynamic psychologists believe that behavior springs from unconscious drives and conflicts (Ch 3). </w:t>
      </w:r>
    </w:p>
    <w:p w14:paraId="5975F9B6" w14:textId="20A1B243" w:rsidR="00D416DF" w:rsidRPr="00F21F4D" w:rsidRDefault="00024C84" w:rsidP="00F21F4D">
      <w:pPr>
        <w:spacing w:line="480" w:lineRule="auto"/>
        <w:ind w:firstLine="720"/>
        <w:rPr>
          <w:rFonts w:ascii="Times New Roman" w:hAnsi="Times New Roman" w:cs="Times New Roman"/>
          <w:sz w:val="24"/>
          <w:szCs w:val="24"/>
        </w:rPr>
      </w:pPr>
      <w:r w:rsidRPr="00F21F4D">
        <w:rPr>
          <w:rFonts w:ascii="Times New Roman" w:hAnsi="Times New Roman" w:cs="Times New Roman"/>
          <w:sz w:val="24"/>
          <w:szCs w:val="24"/>
        </w:rPr>
        <w:t xml:space="preserve">This approach to studying human behavior is true because it is not about what humans learn or the process of thinking that they use. Still, there are underlying factors that determine the behavior of an individual. </w:t>
      </w:r>
      <w:r w:rsidR="00F21F4D" w:rsidRPr="00F21F4D">
        <w:rPr>
          <w:rFonts w:ascii="Times New Roman" w:hAnsi="Times New Roman" w:cs="Times New Roman"/>
          <w:sz w:val="24"/>
          <w:szCs w:val="24"/>
        </w:rPr>
        <w:t xml:space="preserve">Hwang, (2019) argues that </w:t>
      </w:r>
      <w:r w:rsidRPr="00F21F4D">
        <w:rPr>
          <w:rFonts w:ascii="Times New Roman" w:hAnsi="Times New Roman" w:cs="Times New Roman"/>
          <w:sz w:val="24"/>
          <w:szCs w:val="24"/>
        </w:rPr>
        <w:t xml:space="preserve">behavior is a product of the existing feelings, emotions, and past experiences of an individual. Therefore, it is difficult to condition an individual to behave in a certain way because the emotions or feelings change over time, and this alters the kind of decision that is going to be made in a given situation. To understand an individual's behavior, it is important to understand their feelings and emotions while making engaging in the behavior rather than just making conclusions based on their cognitive abilities. In psychodynamic psychology, individual differences play an important role because every person </w:t>
      </w:r>
      <w:r w:rsidRPr="00F21F4D">
        <w:rPr>
          <w:rFonts w:ascii="Times New Roman" w:hAnsi="Times New Roman" w:cs="Times New Roman"/>
          <w:sz w:val="24"/>
          <w:szCs w:val="24"/>
        </w:rPr>
        <w:lastRenderedPageBreak/>
        <w:t xml:space="preserve">will show a different response in the existing situation in life. This means that it is important </w:t>
      </w:r>
      <w:r w:rsidR="00870F79" w:rsidRPr="00F21F4D">
        <w:rPr>
          <w:rFonts w:ascii="Times New Roman" w:hAnsi="Times New Roman" w:cs="Times New Roman"/>
          <w:sz w:val="24"/>
          <w:szCs w:val="24"/>
        </w:rPr>
        <w:t xml:space="preserve">for human beings to understand their emotions and influence decision-making processes. One should make critical decisions while at their stable emotional and mental state not to make a mistake in the process. This theory brings the behaviorists and cognitive psychologists to a consensus that it is not about the environment nor the internal mental conditions but rather the personality and nature of an individual.  </w:t>
      </w:r>
    </w:p>
    <w:p w14:paraId="76406D5B" w14:textId="77777777" w:rsidR="00F21F4D" w:rsidRPr="00F21F4D" w:rsidRDefault="00F21F4D" w:rsidP="00F21F4D">
      <w:pPr>
        <w:spacing w:line="480" w:lineRule="auto"/>
        <w:rPr>
          <w:rFonts w:ascii="Times New Roman" w:hAnsi="Times New Roman" w:cs="Times New Roman"/>
          <w:sz w:val="24"/>
          <w:szCs w:val="24"/>
        </w:rPr>
      </w:pPr>
    </w:p>
    <w:p w14:paraId="5C564F26" w14:textId="77777777" w:rsidR="00F21F4D" w:rsidRDefault="00F21F4D" w:rsidP="00F21F4D">
      <w:pPr>
        <w:spacing w:line="480" w:lineRule="auto"/>
        <w:rPr>
          <w:rFonts w:ascii="Times New Roman" w:hAnsi="Times New Roman" w:cs="Times New Roman"/>
          <w:sz w:val="24"/>
          <w:szCs w:val="24"/>
        </w:rPr>
      </w:pPr>
    </w:p>
    <w:p w14:paraId="5BCEA3C6" w14:textId="77777777" w:rsidR="00F21F4D" w:rsidRDefault="00F21F4D" w:rsidP="00F21F4D">
      <w:pPr>
        <w:spacing w:line="480" w:lineRule="auto"/>
        <w:rPr>
          <w:rFonts w:ascii="Times New Roman" w:hAnsi="Times New Roman" w:cs="Times New Roman"/>
          <w:sz w:val="24"/>
          <w:szCs w:val="24"/>
        </w:rPr>
      </w:pPr>
    </w:p>
    <w:p w14:paraId="0CC9C265" w14:textId="77777777" w:rsidR="00F21F4D" w:rsidRDefault="00F21F4D" w:rsidP="00F21F4D">
      <w:pPr>
        <w:spacing w:line="480" w:lineRule="auto"/>
        <w:rPr>
          <w:rFonts w:ascii="Times New Roman" w:hAnsi="Times New Roman" w:cs="Times New Roman"/>
          <w:sz w:val="24"/>
          <w:szCs w:val="24"/>
        </w:rPr>
      </w:pPr>
    </w:p>
    <w:p w14:paraId="50E266F3" w14:textId="77777777" w:rsidR="00F21F4D" w:rsidRDefault="00F21F4D" w:rsidP="00F21F4D">
      <w:pPr>
        <w:spacing w:line="480" w:lineRule="auto"/>
        <w:rPr>
          <w:rFonts w:ascii="Times New Roman" w:hAnsi="Times New Roman" w:cs="Times New Roman"/>
          <w:sz w:val="24"/>
          <w:szCs w:val="24"/>
        </w:rPr>
      </w:pPr>
    </w:p>
    <w:p w14:paraId="0EF0C59F" w14:textId="77777777" w:rsidR="00F21F4D" w:rsidRDefault="00F21F4D" w:rsidP="00F21F4D">
      <w:pPr>
        <w:spacing w:line="480" w:lineRule="auto"/>
        <w:rPr>
          <w:rFonts w:ascii="Times New Roman" w:hAnsi="Times New Roman" w:cs="Times New Roman"/>
          <w:sz w:val="24"/>
          <w:szCs w:val="24"/>
        </w:rPr>
      </w:pPr>
    </w:p>
    <w:p w14:paraId="5E3F0708" w14:textId="77777777" w:rsidR="00F21F4D" w:rsidRDefault="00F21F4D" w:rsidP="00F21F4D">
      <w:pPr>
        <w:spacing w:line="480" w:lineRule="auto"/>
        <w:rPr>
          <w:rFonts w:ascii="Times New Roman" w:hAnsi="Times New Roman" w:cs="Times New Roman"/>
          <w:sz w:val="24"/>
          <w:szCs w:val="24"/>
        </w:rPr>
      </w:pPr>
    </w:p>
    <w:p w14:paraId="4A14599F" w14:textId="77777777" w:rsidR="00F21F4D" w:rsidRDefault="00F21F4D" w:rsidP="00F21F4D">
      <w:pPr>
        <w:spacing w:line="480" w:lineRule="auto"/>
        <w:rPr>
          <w:rFonts w:ascii="Times New Roman" w:hAnsi="Times New Roman" w:cs="Times New Roman"/>
          <w:sz w:val="24"/>
          <w:szCs w:val="24"/>
        </w:rPr>
      </w:pPr>
    </w:p>
    <w:p w14:paraId="005D996A" w14:textId="77777777" w:rsidR="00F21F4D" w:rsidRDefault="00F21F4D" w:rsidP="00F21F4D">
      <w:pPr>
        <w:spacing w:line="480" w:lineRule="auto"/>
        <w:rPr>
          <w:rFonts w:ascii="Times New Roman" w:hAnsi="Times New Roman" w:cs="Times New Roman"/>
          <w:sz w:val="24"/>
          <w:szCs w:val="24"/>
        </w:rPr>
      </w:pPr>
    </w:p>
    <w:p w14:paraId="3C2DA258" w14:textId="77777777" w:rsidR="00F21F4D" w:rsidRDefault="00F21F4D" w:rsidP="00F21F4D">
      <w:pPr>
        <w:spacing w:line="480" w:lineRule="auto"/>
        <w:rPr>
          <w:rFonts w:ascii="Times New Roman" w:hAnsi="Times New Roman" w:cs="Times New Roman"/>
          <w:sz w:val="24"/>
          <w:szCs w:val="24"/>
        </w:rPr>
      </w:pPr>
    </w:p>
    <w:p w14:paraId="1D1AE842" w14:textId="77777777" w:rsidR="00F21F4D" w:rsidRDefault="00F21F4D" w:rsidP="00F21F4D">
      <w:pPr>
        <w:spacing w:line="480" w:lineRule="auto"/>
        <w:rPr>
          <w:rFonts w:ascii="Times New Roman" w:hAnsi="Times New Roman" w:cs="Times New Roman"/>
          <w:sz w:val="24"/>
          <w:szCs w:val="24"/>
        </w:rPr>
      </w:pPr>
    </w:p>
    <w:p w14:paraId="1B957D48" w14:textId="77777777" w:rsidR="00F21F4D" w:rsidRDefault="00F21F4D" w:rsidP="00F21F4D">
      <w:pPr>
        <w:spacing w:line="480" w:lineRule="auto"/>
        <w:rPr>
          <w:rFonts w:ascii="Times New Roman" w:hAnsi="Times New Roman" w:cs="Times New Roman"/>
          <w:sz w:val="24"/>
          <w:szCs w:val="24"/>
        </w:rPr>
      </w:pPr>
    </w:p>
    <w:p w14:paraId="78682049" w14:textId="77777777" w:rsidR="00F21F4D" w:rsidRDefault="00F21F4D" w:rsidP="00F21F4D">
      <w:pPr>
        <w:spacing w:line="480" w:lineRule="auto"/>
        <w:rPr>
          <w:rFonts w:ascii="Times New Roman" w:hAnsi="Times New Roman" w:cs="Times New Roman"/>
          <w:sz w:val="24"/>
          <w:szCs w:val="24"/>
        </w:rPr>
      </w:pPr>
    </w:p>
    <w:p w14:paraId="32444D27" w14:textId="201C4AA3" w:rsidR="00F21F4D" w:rsidRPr="00F21F4D" w:rsidRDefault="00F21F4D" w:rsidP="00F21F4D">
      <w:pPr>
        <w:spacing w:line="480" w:lineRule="auto"/>
        <w:jc w:val="center"/>
        <w:rPr>
          <w:rFonts w:ascii="Times New Roman" w:hAnsi="Times New Roman" w:cs="Times New Roman"/>
          <w:sz w:val="24"/>
          <w:szCs w:val="24"/>
        </w:rPr>
      </w:pPr>
      <w:r w:rsidRPr="00F21F4D">
        <w:rPr>
          <w:rFonts w:ascii="Times New Roman" w:hAnsi="Times New Roman" w:cs="Times New Roman"/>
          <w:sz w:val="24"/>
          <w:szCs w:val="24"/>
        </w:rPr>
        <w:lastRenderedPageBreak/>
        <w:t>REFERENCES.</w:t>
      </w:r>
    </w:p>
    <w:p w14:paraId="2849248B" w14:textId="77777777" w:rsidR="00F21F4D" w:rsidRPr="00F21F4D" w:rsidRDefault="00F21F4D" w:rsidP="00F21F4D">
      <w:pPr>
        <w:spacing w:line="480" w:lineRule="auto"/>
        <w:ind w:left="720" w:hanging="720"/>
        <w:rPr>
          <w:rFonts w:ascii="Times New Roman" w:hAnsi="Times New Roman" w:cs="Times New Roman"/>
          <w:sz w:val="24"/>
          <w:szCs w:val="24"/>
        </w:rPr>
      </w:pPr>
      <w:r w:rsidRPr="00F21F4D">
        <w:rPr>
          <w:rFonts w:ascii="Times New Roman" w:hAnsi="Times New Roman" w:cs="Times New Roman"/>
          <w:sz w:val="24"/>
          <w:szCs w:val="24"/>
        </w:rPr>
        <w:t>Groome, D., &amp; Eysenck, M. (2016). </w:t>
      </w:r>
      <w:r w:rsidRPr="00F21F4D">
        <w:rPr>
          <w:rFonts w:ascii="Times New Roman" w:hAnsi="Times New Roman" w:cs="Times New Roman"/>
          <w:i/>
          <w:iCs/>
          <w:sz w:val="24"/>
          <w:szCs w:val="24"/>
        </w:rPr>
        <w:t>An introduction to applied cognitive psychology</w:t>
      </w:r>
      <w:r w:rsidRPr="00F21F4D">
        <w:rPr>
          <w:rFonts w:ascii="Times New Roman" w:hAnsi="Times New Roman" w:cs="Times New Roman"/>
          <w:sz w:val="24"/>
          <w:szCs w:val="24"/>
        </w:rPr>
        <w:t>. Psychology Press.</w:t>
      </w:r>
    </w:p>
    <w:p w14:paraId="190BA2CB" w14:textId="77777777" w:rsidR="00F21F4D" w:rsidRPr="00F21F4D" w:rsidRDefault="00F21F4D" w:rsidP="00F21F4D">
      <w:pPr>
        <w:spacing w:line="480" w:lineRule="auto"/>
        <w:ind w:left="720" w:hanging="720"/>
        <w:rPr>
          <w:rFonts w:ascii="Times New Roman" w:hAnsi="Times New Roman" w:cs="Times New Roman"/>
          <w:sz w:val="24"/>
          <w:szCs w:val="24"/>
        </w:rPr>
      </w:pPr>
      <w:bookmarkStart w:id="2" w:name="_Hlk54160231"/>
      <w:r w:rsidRPr="00F21F4D">
        <w:rPr>
          <w:rFonts w:ascii="Times New Roman" w:hAnsi="Times New Roman" w:cs="Times New Roman"/>
          <w:sz w:val="24"/>
          <w:szCs w:val="24"/>
        </w:rPr>
        <w:t xml:space="preserve">Hwang, K. K. (2019). </w:t>
      </w:r>
      <w:bookmarkEnd w:id="2"/>
      <w:r w:rsidRPr="00F21F4D">
        <w:rPr>
          <w:rFonts w:ascii="Times New Roman" w:hAnsi="Times New Roman" w:cs="Times New Roman"/>
          <w:sz w:val="24"/>
          <w:szCs w:val="24"/>
        </w:rPr>
        <w:t>A psychodynamic model of self-nature. </w:t>
      </w:r>
      <w:r w:rsidRPr="00F21F4D">
        <w:rPr>
          <w:rFonts w:ascii="Times New Roman" w:hAnsi="Times New Roman" w:cs="Times New Roman"/>
          <w:i/>
          <w:iCs/>
          <w:sz w:val="24"/>
          <w:szCs w:val="24"/>
        </w:rPr>
        <w:t>Counselling Psychology Quarterly</w:t>
      </w:r>
      <w:r w:rsidRPr="00F21F4D">
        <w:rPr>
          <w:rFonts w:ascii="Times New Roman" w:hAnsi="Times New Roman" w:cs="Times New Roman"/>
          <w:sz w:val="24"/>
          <w:szCs w:val="24"/>
        </w:rPr>
        <w:t>, </w:t>
      </w:r>
      <w:r w:rsidRPr="00F21F4D">
        <w:rPr>
          <w:rFonts w:ascii="Times New Roman" w:hAnsi="Times New Roman" w:cs="Times New Roman"/>
          <w:i/>
          <w:iCs/>
          <w:sz w:val="24"/>
          <w:szCs w:val="24"/>
        </w:rPr>
        <w:t>32</w:t>
      </w:r>
      <w:r w:rsidRPr="00F21F4D">
        <w:rPr>
          <w:rFonts w:ascii="Times New Roman" w:hAnsi="Times New Roman" w:cs="Times New Roman"/>
          <w:sz w:val="24"/>
          <w:szCs w:val="24"/>
        </w:rPr>
        <w:t>(3-4), 285-306.</w:t>
      </w:r>
    </w:p>
    <w:p w14:paraId="6E71055C" w14:textId="77777777" w:rsidR="00F21F4D" w:rsidRPr="00F21F4D" w:rsidRDefault="00F21F4D" w:rsidP="00F21F4D">
      <w:pPr>
        <w:spacing w:line="480" w:lineRule="auto"/>
        <w:ind w:left="720" w:hanging="720"/>
        <w:rPr>
          <w:rFonts w:ascii="Times New Roman" w:hAnsi="Times New Roman" w:cs="Times New Roman"/>
          <w:sz w:val="24"/>
          <w:szCs w:val="24"/>
        </w:rPr>
      </w:pPr>
      <w:r w:rsidRPr="00F21F4D">
        <w:rPr>
          <w:rFonts w:ascii="Times New Roman" w:hAnsi="Times New Roman" w:cs="Times New Roman"/>
          <w:sz w:val="24"/>
          <w:szCs w:val="24"/>
        </w:rPr>
        <w:t>Watson, J. B. (1919). </w:t>
      </w:r>
      <w:r w:rsidRPr="00F21F4D">
        <w:rPr>
          <w:rFonts w:ascii="Times New Roman" w:hAnsi="Times New Roman" w:cs="Times New Roman"/>
          <w:i/>
          <w:iCs/>
          <w:sz w:val="24"/>
          <w:szCs w:val="24"/>
        </w:rPr>
        <w:t>Psychology: From the standpoint of a behaviorist</w:t>
      </w:r>
      <w:r w:rsidRPr="00F21F4D">
        <w:rPr>
          <w:rFonts w:ascii="Times New Roman" w:hAnsi="Times New Roman" w:cs="Times New Roman"/>
          <w:sz w:val="24"/>
          <w:szCs w:val="24"/>
        </w:rPr>
        <w:t>. JB Lippincott.</w:t>
      </w:r>
    </w:p>
    <w:sectPr w:rsidR="00F21F4D" w:rsidRPr="00F21F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ACC6D" w14:textId="77777777" w:rsidR="00CA2887" w:rsidRDefault="00CA2887" w:rsidP="00F21F4D">
      <w:pPr>
        <w:spacing w:after="0" w:line="240" w:lineRule="auto"/>
      </w:pPr>
      <w:r>
        <w:separator/>
      </w:r>
    </w:p>
  </w:endnote>
  <w:endnote w:type="continuationSeparator" w:id="0">
    <w:p w14:paraId="2800AEE3" w14:textId="77777777" w:rsidR="00CA2887" w:rsidRDefault="00CA2887" w:rsidP="00F21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6C1EA" w14:textId="77777777" w:rsidR="00CA2887" w:rsidRDefault="00CA2887" w:rsidP="00F21F4D">
      <w:pPr>
        <w:spacing w:after="0" w:line="240" w:lineRule="auto"/>
      </w:pPr>
      <w:r>
        <w:separator/>
      </w:r>
    </w:p>
  </w:footnote>
  <w:footnote w:type="continuationSeparator" w:id="0">
    <w:p w14:paraId="08A26EA6" w14:textId="77777777" w:rsidR="00CA2887" w:rsidRDefault="00CA2887" w:rsidP="00F21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67858185"/>
      <w:docPartObj>
        <w:docPartGallery w:val="Page Numbers (Top of Page)"/>
        <w:docPartUnique/>
      </w:docPartObj>
    </w:sdtPr>
    <w:sdtEndPr>
      <w:rPr>
        <w:noProof/>
      </w:rPr>
    </w:sdtEndPr>
    <w:sdtContent>
      <w:p w14:paraId="24B1DEE0" w14:textId="686F80D5" w:rsidR="00F21F4D" w:rsidRPr="00F21F4D" w:rsidRDefault="00F21F4D">
        <w:pPr>
          <w:pStyle w:val="Header"/>
          <w:jc w:val="right"/>
          <w:rPr>
            <w:rFonts w:ascii="Times New Roman" w:hAnsi="Times New Roman" w:cs="Times New Roman"/>
            <w:sz w:val="24"/>
            <w:szCs w:val="24"/>
          </w:rPr>
        </w:pPr>
        <w:r w:rsidRPr="00F21F4D">
          <w:rPr>
            <w:rFonts w:ascii="Times New Roman" w:hAnsi="Times New Roman" w:cs="Times New Roman"/>
            <w:sz w:val="24"/>
            <w:szCs w:val="24"/>
          </w:rPr>
          <w:fldChar w:fldCharType="begin"/>
        </w:r>
        <w:r w:rsidRPr="00F21F4D">
          <w:rPr>
            <w:rFonts w:ascii="Times New Roman" w:hAnsi="Times New Roman" w:cs="Times New Roman"/>
            <w:sz w:val="24"/>
            <w:szCs w:val="24"/>
          </w:rPr>
          <w:instrText xml:space="preserve"> PAGE   \* MERGEFORMAT </w:instrText>
        </w:r>
        <w:r w:rsidRPr="00F21F4D">
          <w:rPr>
            <w:rFonts w:ascii="Times New Roman" w:hAnsi="Times New Roman" w:cs="Times New Roman"/>
            <w:sz w:val="24"/>
            <w:szCs w:val="24"/>
          </w:rPr>
          <w:fldChar w:fldCharType="separate"/>
        </w:r>
        <w:r w:rsidR="00E03916">
          <w:rPr>
            <w:rFonts w:ascii="Times New Roman" w:hAnsi="Times New Roman" w:cs="Times New Roman"/>
            <w:noProof/>
            <w:sz w:val="24"/>
            <w:szCs w:val="24"/>
          </w:rPr>
          <w:t>5</w:t>
        </w:r>
        <w:r w:rsidRPr="00F21F4D">
          <w:rPr>
            <w:rFonts w:ascii="Times New Roman" w:hAnsi="Times New Roman" w:cs="Times New Roman"/>
            <w:noProof/>
            <w:sz w:val="24"/>
            <w:szCs w:val="24"/>
          </w:rPr>
          <w:fldChar w:fldCharType="end"/>
        </w:r>
      </w:p>
    </w:sdtContent>
  </w:sdt>
  <w:p w14:paraId="0E8BCF13" w14:textId="77777777" w:rsidR="00F21F4D" w:rsidRPr="00F21F4D" w:rsidRDefault="00F21F4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1AE"/>
    <w:rsid w:val="00024C84"/>
    <w:rsid w:val="000B383E"/>
    <w:rsid w:val="005B1525"/>
    <w:rsid w:val="008110D2"/>
    <w:rsid w:val="00870F79"/>
    <w:rsid w:val="008B220A"/>
    <w:rsid w:val="00C731AE"/>
    <w:rsid w:val="00CA2887"/>
    <w:rsid w:val="00D416DF"/>
    <w:rsid w:val="00E03916"/>
    <w:rsid w:val="00F21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304F7"/>
  <w15:chartTrackingRefBased/>
  <w15:docId w15:val="{75EB00F2-0765-4659-9EF6-B629EB887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F4D"/>
  </w:style>
  <w:style w:type="paragraph" w:styleId="Footer">
    <w:name w:val="footer"/>
    <w:basedOn w:val="Normal"/>
    <w:link w:val="FooterChar"/>
    <w:uiPriority w:val="99"/>
    <w:unhideWhenUsed/>
    <w:rsid w:val="00F21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21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2020-10-21T08:37:00Z</dcterms:created>
  <dcterms:modified xsi:type="dcterms:W3CDTF">2020-10-21T08:37:00Z</dcterms:modified>
</cp:coreProperties>
</file>